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5D43" w14:textId="470CEDE9" w:rsidR="00DF5F9C" w:rsidRPr="00DF5F9C" w:rsidRDefault="00184349" w:rsidP="00DF5F9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1F70C4">
        <w:rPr>
          <w:b/>
          <w:bCs/>
          <w:sz w:val="28"/>
          <w:szCs w:val="28"/>
        </w:rPr>
        <w:t>È</w:t>
      </w:r>
      <w:r>
        <w:rPr>
          <w:b/>
          <w:bCs/>
          <w:sz w:val="28"/>
          <w:szCs w:val="28"/>
        </w:rPr>
        <w:t xml:space="preserve">GLES DE CONFORMITÉ ET </w:t>
      </w:r>
      <w:r w:rsidR="00DF5F9C" w:rsidRPr="00DF5F9C">
        <w:rPr>
          <w:b/>
          <w:bCs/>
          <w:sz w:val="28"/>
          <w:szCs w:val="28"/>
        </w:rPr>
        <w:t>RÉGIE INTERNE</w:t>
      </w:r>
    </w:p>
    <w:p w14:paraId="7CFF25EB" w14:textId="51A10079" w:rsidR="00DF5F9C" w:rsidRPr="003A77B8" w:rsidRDefault="003A77B8" w:rsidP="003A77B8">
      <w:pPr>
        <w:pStyle w:val="Paragraphedeliste"/>
        <w:numPr>
          <w:ilvl w:val="0"/>
          <w:numId w:val="16"/>
        </w:numPr>
        <w:spacing w:line="240" w:lineRule="auto"/>
        <w:rPr>
          <w:b/>
          <w:bCs/>
        </w:rPr>
      </w:pPr>
      <w:r w:rsidRPr="003A77B8">
        <w:t>Annexe conformité au contrat d'embauche (2025)</w:t>
      </w:r>
    </w:p>
    <w:p w14:paraId="05311A9A" w14:textId="77777777" w:rsidR="003A77B8" w:rsidRPr="003A77B8" w:rsidRDefault="003A77B8" w:rsidP="003A77B8">
      <w:pPr>
        <w:spacing w:line="240" w:lineRule="auto"/>
        <w:rPr>
          <w:b/>
          <w:bCs/>
          <w:sz w:val="28"/>
          <w:szCs w:val="28"/>
        </w:rPr>
      </w:pPr>
    </w:p>
    <w:p w14:paraId="0587F5E1" w14:textId="488DA4FC" w:rsidR="000C178F" w:rsidRPr="00DD1471" w:rsidRDefault="000C178F" w:rsidP="000C178F">
      <w:pPr>
        <w:spacing w:line="240" w:lineRule="auto"/>
        <w:rPr>
          <w:b/>
          <w:bCs/>
          <w:sz w:val="28"/>
          <w:szCs w:val="28"/>
        </w:rPr>
      </w:pPr>
      <w:r w:rsidRPr="00DD1471">
        <w:rPr>
          <w:b/>
          <w:bCs/>
          <w:sz w:val="28"/>
          <w:szCs w:val="28"/>
        </w:rPr>
        <w:t xml:space="preserve">FORMULAIRES </w:t>
      </w:r>
      <w:r>
        <w:rPr>
          <w:b/>
          <w:bCs/>
          <w:sz w:val="28"/>
          <w:szCs w:val="28"/>
        </w:rPr>
        <w:t>CHARISMA</w:t>
      </w:r>
    </w:p>
    <w:p w14:paraId="4BF07F3F" w14:textId="77777777" w:rsidR="000C178F" w:rsidRDefault="000C178F" w:rsidP="000C178F">
      <w:pPr>
        <w:spacing w:line="240" w:lineRule="auto"/>
      </w:pPr>
      <w:r>
        <w:t>Les formulaires suivants ont été développés exclusivement pour les courtiers de Charisma. Assurez-vous d’utiliser toujours</w:t>
      </w:r>
      <w:r w:rsidRPr="00BC3BF5">
        <w:rPr>
          <w:b/>
          <w:bCs/>
        </w:rPr>
        <w:t xml:space="preserve"> la</w:t>
      </w:r>
      <w:r>
        <w:t xml:space="preserve"> </w:t>
      </w:r>
      <w:r w:rsidRPr="00BC3BF5">
        <w:rPr>
          <w:b/>
          <w:bCs/>
        </w:rPr>
        <w:t>mise à jour la plus récente</w:t>
      </w:r>
      <w:r>
        <w:t>.</w:t>
      </w:r>
    </w:p>
    <w:p w14:paraId="644E6ACD" w14:textId="77777777" w:rsidR="000C178F" w:rsidRDefault="000C178F" w:rsidP="000C178F">
      <w:pPr>
        <w:pStyle w:val="Paragraphedeliste"/>
        <w:numPr>
          <w:ilvl w:val="0"/>
          <w:numId w:val="9"/>
        </w:numPr>
        <w:spacing w:line="240" w:lineRule="auto"/>
      </w:pPr>
      <w:r>
        <w:t>Avis de divulgation de conflit d’intérêt quand le courtier n’a ni intérêt direct ni intérêt indirect dans la transaction (avril 2025)</w:t>
      </w:r>
    </w:p>
    <w:p w14:paraId="2F642F4A" w14:textId="77777777" w:rsidR="000C178F" w:rsidRDefault="000C178F" w:rsidP="000C178F">
      <w:pPr>
        <w:pStyle w:val="Paragraphedeliste"/>
        <w:numPr>
          <w:ilvl w:val="0"/>
          <w:numId w:val="9"/>
        </w:numPr>
        <w:spacing w:line="240" w:lineRule="auto"/>
      </w:pPr>
      <w:r>
        <w:t>Annexe CC vente entreprise avec immeuble</w:t>
      </w:r>
    </w:p>
    <w:p w14:paraId="3176E42E" w14:textId="77777777" w:rsidR="000C178F" w:rsidRDefault="000C178F" w:rsidP="000C178F">
      <w:pPr>
        <w:pStyle w:val="Paragraphedeliste"/>
        <w:numPr>
          <w:ilvl w:val="0"/>
          <w:numId w:val="9"/>
        </w:numPr>
        <w:spacing w:line="240" w:lineRule="auto"/>
      </w:pPr>
      <w:r>
        <w:t>Annexe PA vente entreprise avec immeuble</w:t>
      </w:r>
    </w:p>
    <w:p w14:paraId="1440EA29" w14:textId="77777777" w:rsidR="000C178F" w:rsidRDefault="000C178F" w:rsidP="000C178F">
      <w:pPr>
        <w:pStyle w:val="Paragraphedeliste"/>
        <w:numPr>
          <w:ilvl w:val="0"/>
          <w:numId w:val="9"/>
        </w:numPr>
        <w:spacing w:line="240" w:lineRule="auto"/>
      </w:pPr>
      <w:r>
        <w:t>Entente de confidentialité</w:t>
      </w:r>
    </w:p>
    <w:p w14:paraId="1963F0DA" w14:textId="083E6869" w:rsidR="000C178F" w:rsidRDefault="00B0139A" w:rsidP="000C178F">
      <w:pPr>
        <w:pStyle w:val="Paragraphedeliste"/>
        <w:numPr>
          <w:ilvl w:val="0"/>
          <w:numId w:val="9"/>
        </w:numPr>
        <w:spacing w:line="240" w:lineRule="auto"/>
      </w:pPr>
      <w:r>
        <w:t>Délais</w:t>
      </w:r>
      <w:r w:rsidR="000C178F">
        <w:t xml:space="preserve"> de conditions</w:t>
      </w:r>
    </w:p>
    <w:p w14:paraId="2A1B9963" w14:textId="77777777" w:rsidR="000C178F" w:rsidRDefault="000C178F" w:rsidP="000C178F">
      <w:pPr>
        <w:pStyle w:val="Paragraphedeliste"/>
        <w:numPr>
          <w:ilvl w:val="0"/>
          <w:numId w:val="9"/>
        </w:numPr>
        <w:spacing w:line="240" w:lineRule="auto"/>
      </w:pPr>
      <w:r>
        <w:t>Locataire contrat de courtage exclusif</w:t>
      </w:r>
    </w:p>
    <w:p w14:paraId="7FD83BA9" w14:textId="493A4C57" w:rsidR="000C178F" w:rsidRDefault="000C178F" w:rsidP="000C178F">
      <w:pPr>
        <w:pStyle w:val="Paragraphedeliste"/>
        <w:numPr>
          <w:ilvl w:val="0"/>
          <w:numId w:val="9"/>
        </w:numPr>
        <w:spacing w:line="240" w:lineRule="auto"/>
      </w:pPr>
      <w:r>
        <w:t xml:space="preserve">Reference </w:t>
      </w:r>
      <w:r w:rsidR="00B0139A">
        <w:t>Prêteur</w:t>
      </w:r>
      <w:r>
        <w:t xml:space="preserve"> </w:t>
      </w:r>
      <w:r w:rsidR="00B0139A">
        <w:t>Hypothécaire</w:t>
      </w:r>
    </w:p>
    <w:p w14:paraId="2575B44A" w14:textId="77777777" w:rsidR="000C178F" w:rsidRDefault="000C178F" w:rsidP="000C178F">
      <w:pPr>
        <w:pStyle w:val="Paragraphedeliste"/>
        <w:numPr>
          <w:ilvl w:val="0"/>
          <w:numId w:val="9"/>
        </w:numPr>
        <w:spacing w:line="240" w:lineRule="auto"/>
      </w:pPr>
      <w:r>
        <w:t>Remplacement Vacances</w:t>
      </w:r>
    </w:p>
    <w:p w14:paraId="67CA8EC0" w14:textId="77777777" w:rsidR="00350C0A" w:rsidRDefault="00350C0A" w:rsidP="00350C0A">
      <w:pPr>
        <w:pStyle w:val="Paragraphedeliste"/>
        <w:numPr>
          <w:ilvl w:val="0"/>
          <w:numId w:val="9"/>
        </w:numPr>
        <w:spacing w:line="240" w:lineRule="auto"/>
      </w:pPr>
      <w:r>
        <w:t>Guide de numérisation des documents pour DOCEM</w:t>
      </w:r>
    </w:p>
    <w:p w14:paraId="2F9231F5" w14:textId="77777777" w:rsidR="000C178F" w:rsidRDefault="000C178F" w:rsidP="000C178F">
      <w:pPr>
        <w:pStyle w:val="Paragraphedeliste"/>
        <w:numPr>
          <w:ilvl w:val="0"/>
          <w:numId w:val="9"/>
        </w:numPr>
        <w:spacing w:line="240" w:lineRule="auto"/>
      </w:pPr>
      <w:r>
        <w:t>Bordereau de conformité CANAFE (avril 2025)</w:t>
      </w:r>
    </w:p>
    <w:p w14:paraId="48E34F7E" w14:textId="77777777" w:rsidR="000C178F" w:rsidRDefault="000C178F" w:rsidP="00F12D52">
      <w:pPr>
        <w:spacing w:line="240" w:lineRule="auto"/>
        <w:rPr>
          <w:rFonts w:ascii="Aptos" w:hAnsi="Aptos"/>
          <w:b/>
          <w:bCs/>
          <w:sz w:val="28"/>
          <w:szCs w:val="28"/>
        </w:rPr>
      </w:pPr>
    </w:p>
    <w:p w14:paraId="480E6464" w14:textId="2C2A5D02" w:rsidR="00D13CA6" w:rsidRDefault="009217E1" w:rsidP="00F12D52">
      <w:pPr>
        <w:spacing w:line="240" w:lineRule="auto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FORMULAIRES </w:t>
      </w:r>
      <w:r w:rsidR="00311B7D">
        <w:rPr>
          <w:rFonts w:ascii="Aptos" w:hAnsi="Aptos"/>
          <w:b/>
          <w:bCs/>
          <w:sz w:val="28"/>
          <w:szCs w:val="28"/>
        </w:rPr>
        <w:t>À TÉLÉCHARGER À PARTIR D’INSTANETFORMS</w:t>
      </w:r>
    </w:p>
    <w:p w14:paraId="04ECCC50" w14:textId="64F76CBB" w:rsidR="005B2873" w:rsidRPr="005B2873" w:rsidRDefault="005B2873" w:rsidP="00F12D52">
      <w:pPr>
        <w:spacing w:line="240" w:lineRule="auto"/>
        <w:rPr>
          <w:rFonts w:ascii="Aptos" w:hAnsi="Aptos"/>
        </w:rPr>
      </w:pPr>
      <w:r>
        <w:rPr>
          <w:rFonts w:ascii="Aptos" w:hAnsi="Aptos"/>
        </w:rPr>
        <w:t>Vous trouverez les formulaires suivants dans les répertoires de</w:t>
      </w:r>
      <w:r w:rsidR="0034194C">
        <w:rPr>
          <w:rFonts w:ascii="Aptos" w:hAnsi="Aptos"/>
        </w:rPr>
        <w:t>s</w:t>
      </w:r>
      <w:r>
        <w:rPr>
          <w:rFonts w:ascii="Aptos" w:hAnsi="Aptos"/>
        </w:rPr>
        <w:t xml:space="preserve"> formulaires recommandés</w:t>
      </w:r>
      <w:r w:rsidR="0034194C">
        <w:rPr>
          <w:rFonts w:ascii="Aptos" w:hAnsi="Aptos"/>
        </w:rPr>
        <w:t xml:space="preserve"> et formulaires administratifs d’</w:t>
      </w:r>
      <w:proofErr w:type="spellStart"/>
      <w:r w:rsidR="0034194C" w:rsidRPr="00BC3BF5">
        <w:rPr>
          <w:rFonts w:ascii="Aptos" w:hAnsi="Aptos"/>
          <w:b/>
          <w:bCs/>
        </w:rPr>
        <w:t>InstanetForm</w:t>
      </w:r>
      <w:r w:rsidR="006D49D3">
        <w:rPr>
          <w:rFonts w:ascii="Aptos" w:hAnsi="Aptos"/>
          <w:b/>
          <w:bCs/>
        </w:rPr>
        <w:t>s</w:t>
      </w:r>
      <w:proofErr w:type="spellEnd"/>
      <w:r w:rsidR="0034194C">
        <w:rPr>
          <w:rFonts w:ascii="Aptos" w:hAnsi="Aptos"/>
        </w:rPr>
        <w:t>.</w:t>
      </w:r>
    </w:p>
    <w:p w14:paraId="2C4C8A04" w14:textId="77777777" w:rsidR="00D13CA6" w:rsidRPr="00D13CA6" w:rsidRDefault="00D13CA6" w:rsidP="00F12D52">
      <w:pPr>
        <w:pStyle w:val="Paragraphedeliste"/>
        <w:numPr>
          <w:ilvl w:val="0"/>
          <w:numId w:val="8"/>
        </w:numPr>
        <w:spacing w:line="240" w:lineRule="auto"/>
      </w:pPr>
      <w:r w:rsidRPr="00D13CA6">
        <w:t>Divulgation d'entente de rétribution</w:t>
      </w:r>
    </w:p>
    <w:p w14:paraId="29AEC1F8" w14:textId="39C6FD9C" w:rsidR="00D13CA6" w:rsidRPr="00D13CA6" w:rsidRDefault="00D13CA6" w:rsidP="00F12D52">
      <w:pPr>
        <w:pStyle w:val="Paragraphedeliste"/>
        <w:numPr>
          <w:ilvl w:val="0"/>
          <w:numId w:val="8"/>
        </w:numPr>
        <w:spacing w:line="240" w:lineRule="auto"/>
      </w:pPr>
      <w:r w:rsidRPr="00D13CA6">
        <w:t>Divulgation de partage de rétribution</w:t>
      </w:r>
    </w:p>
    <w:p w14:paraId="5CBBB876" w14:textId="77777777" w:rsidR="00D13CA6" w:rsidRPr="005B2873" w:rsidRDefault="00D13CA6" w:rsidP="00F12D52">
      <w:pPr>
        <w:pStyle w:val="Paragraphedeliste"/>
        <w:numPr>
          <w:ilvl w:val="0"/>
          <w:numId w:val="8"/>
        </w:numPr>
        <w:spacing w:line="240" w:lineRule="auto"/>
      </w:pPr>
      <w:r w:rsidRPr="005B2873">
        <w:t>Mandat de vérification d'identité et attestation du mandataire</w:t>
      </w:r>
    </w:p>
    <w:p w14:paraId="08536007" w14:textId="77777777" w:rsidR="00114317" w:rsidRPr="005B2873" w:rsidRDefault="00114317" w:rsidP="00F12D52">
      <w:pPr>
        <w:pStyle w:val="Paragraphedeliste"/>
        <w:numPr>
          <w:ilvl w:val="0"/>
          <w:numId w:val="8"/>
        </w:numPr>
        <w:spacing w:line="240" w:lineRule="auto"/>
      </w:pPr>
      <w:r w:rsidRPr="005B2873">
        <w:t>Avis de divulgation de l'agence immobilière ou du courtier immobilier (AVIS-DAVP)</w:t>
      </w:r>
    </w:p>
    <w:p w14:paraId="6C600751" w14:textId="257A17EB" w:rsidR="00D13CA6" w:rsidRPr="005B2873" w:rsidRDefault="00114317" w:rsidP="00F12D52">
      <w:pPr>
        <w:pStyle w:val="Paragraphedeliste"/>
        <w:numPr>
          <w:ilvl w:val="0"/>
          <w:numId w:val="8"/>
        </w:numPr>
        <w:spacing w:line="240" w:lineRule="auto"/>
      </w:pPr>
      <w:r w:rsidRPr="005B2873">
        <w:t>Avis du courtier du vendeur à l'acheteur non représenté (AVIS-CVAN)</w:t>
      </w:r>
    </w:p>
    <w:p w14:paraId="385CEF5D" w14:textId="77777777" w:rsidR="006E184F" w:rsidRPr="005B2873" w:rsidRDefault="006E184F" w:rsidP="00F12D52">
      <w:pPr>
        <w:pStyle w:val="Paragraphedeliste"/>
        <w:numPr>
          <w:ilvl w:val="0"/>
          <w:numId w:val="8"/>
        </w:numPr>
        <w:spacing w:line="240" w:lineRule="auto"/>
      </w:pPr>
      <w:r w:rsidRPr="005B2873">
        <w:t>Consentement à la communication de renseignements par une municipalité concernant un immeuble (CM)</w:t>
      </w:r>
    </w:p>
    <w:p w14:paraId="1D8469F8" w14:textId="77777777" w:rsidR="005B2873" w:rsidRPr="005B2873" w:rsidRDefault="005B2873" w:rsidP="00F12D52">
      <w:pPr>
        <w:pStyle w:val="Paragraphedeliste"/>
        <w:numPr>
          <w:ilvl w:val="0"/>
          <w:numId w:val="8"/>
        </w:numPr>
        <w:spacing w:line="240" w:lineRule="auto"/>
      </w:pPr>
      <w:r w:rsidRPr="005B2873">
        <w:t>Demande de renseignements au syndicat des copropriétaires (DRCOP)</w:t>
      </w:r>
    </w:p>
    <w:p w14:paraId="60579C5C" w14:textId="54E71A38" w:rsidR="006E184F" w:rsidRPr="005B2873" w:rsidRDefault="005B2873" w:rsidP="00F12D52">
      <w:pPr>
        <w:pStyle w:val="Paragraphedeliste"/>
        <w:numPr>
          <w:ilvl w:val="0"/>
          <w:numId w:val="8"/>
        </w:numPr>
        <w:spacing w:line="240" w:lineRule="auto"/>
      </w:pPr>
      <w:r w:rsidRPr="005B2873">
        <w:t>Demande de renseignements relatifs à un emprunt hypothécaire (DH)</w:t>
      </w:r>
    </w:p>
    <w:p w14:paraId="73FA6188" w14:textId="7EF1BD2D" w:rsidR="00114317" w:rsidRPr="005B2873" w:rsidRDefault="006E184F" w:rsidP="00F12D52">
      <w:pPr>
        <w:pStyle w:val="Paragraphedeliste"/>
        <w:numPr>
          <w:ilvl w:val="0"/>
          <w:numId w:val="8"/>
        </w:numPr>
        <w:spacing w:line="240" w:lineRule="auto"/>
      </w:pPr>
      <w:r w:rsidRPr="005B2873">
        <w:t>Consentement à la vérification des habitudes de paiement (CVHP)</w:t>
      </w:r>
    </w:p>
    <w:p w14:paraId="74649588" w14:textId="2ABD3A60" w:rsidR="005B2873" w:rsidRDefault="005B2873" w:rsidP="00F12D52">
      <w:pPr>
        <w:pStyle w:val="Paragraphedeliste"/>
        <w:numPr>
          <w:ilvl w:val="0"/>
          <w:numId w:val="8"/>
        </w:numPr>
        <w:spacing w:line="240" w:lineRule="auto"/>
      </w:pPr>
      <w:r w:rsidRPr="005B2873">
        <w:t>Vérification d'identité (VI)</w:t>
      </w:r>
    </w:p>
    <w:p w14:paraId="3A1AD0D3" w14:textId="77777777" w:rsidR="00DD1471" w:rsidRDefault="00DD1471" w:rsidP="00F12D52">
      <w:pPr>
        <w:spacing w:line="240" w:lineRule="auto"/>
      </w:pPr>
    </w:p>
    <w:p w14:paraId="3FC9A46F" w14:textId="32BFBD5F" w:rsidR="00B86B86" w:rsidRPr="00620A37" w:rsidRDefault="00BC3BF5" w:rsidP="00F12D5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FORMATION</w:t>
      </w:r>
      <w:r w:rsidR="005722DC">
        <w:rPr>
          <w:b/>
          <w:bCs/>
          <w:sz w:val="28"/>
          <w:szCs w:val="28"/>
        </w:rPr>
        <w:t>S</w:t>
      </w:r>
    </w:p>
    <w:p w14:paraId="20A5E533" w14:textId="2B6BCC11" w:rsidR="004E4930" w:rsidRDefault="004F4C2B" w:rsidP="00F12D52">
      <w:pPr>
        <w:spacing w:line="240" w:lineRule="auto"/>
      </w:pPr>
      <w:r>
        <w:t xml:space="preserve">Suivez </w:t>
      </w:r>
      <w:r w:rsidR="00064B76">
        <w:t xml:space="preserve">vos formations avec </w:t>
      </w:r>
      <w:r w:rsidR="00064B76" w:rsidRPr="00BC3BF5">
        <w:rPr>
          <w:b/>
          <w:bCs/>
        </w:rPr>
        <w:t>CEA COACHING</w:t>
      </w:r>
      <w:r w:rsidR="00064B76">
        <w:t xml:space="preserve">, l’académie de formation des courtiers Charisma et l’Expert Immobilier. Création </w:t>
      </w:r>
      <w:r w:rsidR="007C12C5">
        <w:t xml:space="preserve">d’un compte obligatoire pour avoir accès aux </w:t>
      </w:r>
      <w:r w:rsidR="007C12C5" w:rsidRPr="00BB1578">
        <w:rPr>
          <w:u w:val="single"/>
        </w:rPr>
        <w:t>webinaires</w:t>
      </w:r>
      <w:r w:rsidR="00BB1578" w:rsidRPr="00BB1578">
        <w:rPr>
          <w:u w:val="single"/>
        </w:rPr>
        <w:t xml:space="preserve"> mensuels</w:t>
      </w:r>
      <w:r w:rsidR="007C12C5">
        <w:t>.</w:t>
      </w:r>
    </w:p>
    <w:p w14:paraId="21D9273A" w14:textId="602D408F" w:rsidR="007C12C5" w:rsidRDefault="007C12C5" w:rsidP="00F12D52">
      <w:pPr>
        <w:pStyle w:val="Paragraphedeliste"/>
        <w:numPr>
          <w:ilvl w:val="0"/>
          <w:numId w:val="10"/>
        </w:numPr>
        <w:spacing w:line="240" w:lineRule="auto"/>
      </w:pPr>
      <w:r>
        <w:t xml:space="preserve">Portail de </w:t>
      </w:r>
      <w:r w:rsidR="00D92E91">
        <w:t xml:space="preserve">CEA COACHING + lien </w:t>
      </w:r>
      <w:hyperlink r:id="rId5" w:history="1">
        <w:r w:rsidR="00D92E91" w:rsidRPr="001D6C9F">
          <w:rPr>
            <w:rStyle w:val="Lienhypertexte"/>
          </w:rPr>
          <w:t>https://ceacoaching.thinkific.com/</w:t>
        </w:r>
      </w:hyperlink>
    </w:p>
    <w:p w14:paraId="50920CB2" w14:textId="2F9BD767" w:rsidR="00D92E91" w:rsidRDefault="00BE126D" w:rsidP="00F12D52">
      <w:pPr>
        <w:pStyle w:val="Paragraphedeliste"/>
        <w:numPr>
          <w:ilvl w:val="0"/>
          <w:numId w:val="10"/>
        </w:numPr>
        <w:spacing w:line="240" w:lineRule="auto"/>
      </w:pPr>
      <w:r>
        <w:t xml:space="preserve">Archives des webinaires sur YouTube + lien </w:t>
      </w:r>
      <w:hyperlink r:id="rId6" w:history="1">
        <w:r w:rsidR="00620A37" w:rsidRPr="001D6C9F">
          <w:rPr>
            <w:rStyle w:val="Lienhypertexte"/>
          </w:rPr>
          <w:t>https://www.youtube.com/@CEACOACHING</w:t>
        </w:r>
      </w:hyperlink>
    </w:p>
    <w:p w14:paraId="4BDBA611" w14:textId="77777777" w:rsidR="00620A37" w:rsidRDefault="00620A37" w:rsidP="00F12D52">
      <w:pPr>
        <w:spacing w:line="240" w:lineRule="auto"/>
      </w:pPr>
    </w:p>
    <w:p w14:paraId="6C85383E" w14:textId="47F40C66" w:rsidR="00803021" w:rsidRPr="00486768" w:rsidRDefault="00D3090A" w:rsidP="00F12D52">
      <w:pPr>
        <w:spacing w:line="240" w:lineRule="auto"/>
        <w:rPr>
          <w:b/>
          <w:bCs/>
          <w:sz w:val="28"/>
          <w:szCs w:val="28"/>
        </w:rPr>
      </w:pPr>
      <w:r w:rsidRPr="00486768">
        <w:rPr>
          <w:b/>
          <w:bCs/>
          <w:sz w:val="28"/>
          <w:szCs w:val="28"/>
        </w:rPr>
        <w:t>Logo</w:t>
      </w:r>
      <w:r w:rsidR="00486768" w:rsidRPr="00486768">
        <w:rPr>
          <w:b/>
          <w:bCs/>
          <w:sz w:val="28"/>
          <w:szCs w:val="28"/>
        </w:rPr>
        <w:t>s de l’agence</w:t>
      </w:r>
    </w:p>
    <w:p w14:paraId="0B89E34E" w14:textId="3AA4B487" w:rsidR="00F12D52" w:rsidRDefault="00484391" w:rsidP="00F12D52">
      <w:pPr>
        <w:pStyle w:val="Paragraphedeliste"/>
        <w:numPr>
          <w:ilvl w:val="0"/>
          <w:numId w:val="11"/>
        </w:numPr>
        <w:spacing w:line="240" w:lineRule="auto"/>
      </w:pPr>
      <w:r>
        <w:t xml:space="preserve">Guide de conformité de la marque </w:t>
      </w:r>
      <w:r w:rsidRPr="0046269D">
        <w:rPr>
          <w:i/>
          <w:iCs/>
        </w:rPr>
        <w:t>(à venir)</w:t>
      </w:r>
    </w:p>
    <w:p w14:paraId="43E1D352" w14:textId="64496E5C" w:rsidR="00F12D52" w:rsidRDefault="00F12D52" w:rsidP="00F12D52">
      <w:pPr>
        <w:pStyle w:val="Paragraphedeliste"/>
        <w:numPr>
          <w:ilvl w:val="0"/>
          <w:numId w:val="11"/>
        </w:numPr>
        <w:spacing w:line="240" w:lineRule="auto"/>
      </w:pPr>
      <w:r>
        <w:t xml:space="preserve">Logo Charisma </w:t>
      </w:r>
      <w:r w:rsidR="00E446CD">
        <w:t>b</w:t>
      </w:r>
      <w:r>
        <w:t>lanc</w:t>
      </w:r>
    </w:p>
    <w:p w14:paraId="20FB98ED" w14:textId="24A5F4FF" w:rsidR="00E446CD" w:rsidRDefault="00E446CD" w:rsidP="00E446CD">
      <w:pPr>
        <w:pStyle w:val="Paragraphedeliste"/>
        <w:numPr>
          <w:ilvl w:val="0"/>
          <w:numId w:val="11"/>
        </w:numPr>
        <w:spacing w:line="240" w:lineRule="auto"/>
      </w:pPr>
      <w:r>
        <w:t>Logo Charisma noir</w:t>
      </w:r>
    </w:p>
    <w:p w14:paraId="4974BC2B" w14:textId="6EC4E625" w:rsidR="00F12D52" w:rsidRDefault="00F12D52" w:rsidP="00F12D52">
      <w:pPr>
        <w:pStyle w:val="Paragraphedeliste"/>
        <w:numPr>
          <w:ilvl w:val="0"/>
          <w:numId w:val="11"/>
        </w:numPr>
        <w:spacing w:line="240" w:lineRule="auto"/>
      </w:pPr>
      <w:r>
        <w:t xml:space="preserve">Logo Charisma </w:t>
      </w:r>
      <w:r w:rsidR="00E446CD">
        <w:t>b</w:t>
      </w:r>
      <w:r>
        <w:t>leu</w:t>
      </w:r>
    </w:p>
    <w:p w14:paraId="1E638D1F" w14:textId="21BCA2C2" w:rsidR="00F12D52" w:rsidRDefault="00F12D52" w:rsidP="00F12D52">
      <w:pPr>
        <w:pStyle w:val="Paragraphedeliste"/>
        <w:numPr>
          <w:ilvl w:val="0"/>
          <w:numId w:val="11"/>
        </w:numPr>
        <w:spacing w:line="240" w:lineRule="auto"/>
      </w:pPr>
      <w:r>
        <w:t xml:space="preserve">Logo Charisma </w:t>
      </w:r>
      <w:r w:rsidR="00E446CD">
        <w:t>c</w:t>
      </w:r>
      <w:r>
        <w:t>ouleur</w:t>
      </w:r>
      <w:r w:rsidR="00E446CD">
        <w:t>s</w:t>
      </w:r>
    </w:p>
    <w:p w14:paraId="6C29AD62" w14:textId="02377BB5" w:rsidR="00F12D52" w:rsidRDefault="00F12D52" w:rsidP="00F12D52">
      <w:pPr>
        <w:pStyle w:val="Paragraphedeliste"/>
        <w:numPr>
          <w:ilvl w:val="0"/>
          <w:numId w:val="11"/>
        </w:numPr>
        <w:spacing w:line="240" w:lineRule="auto"/>
      </w:pPr>
      <w:r>
        <w:t>Code couleur</w:t>
      </w:r>
      <w:r w:rsidR="00E446CD">
        <w:t>s</w:t>
      </w:r>
      <w:r>
        <w:t xml:space="preserve"> </w:t>
      </w:r>
      <w:r w:rsidR="00E446CD">
        <w:t>P</w:t>
      </w:r>
      <w:r>
        <w:t>antone</w:t>
      </w:r>
    </w:p>
    <w:p w14:paraId="5D1AB98C" w14:textId="15ED819D" w:rsidR="00F12D52" w:rsidRDefault="00F12D52" w:rsidP="00F12D52">
      <w:pPr>
        <w:spacing w:line="240" w:lineRule="auto"/>
      </w:pPr>
    </w:p>
    <w:p w14:paraId="5F43B8CD" w14:textId="4F286BC8" w:rsidR="00D13CA6" w:rsidRPr="00D13CA6" w:rsidRDefault="00D13CA6" w:rsidP="00F12D52">
      <w:pPr>
        <w:pStyle w:val="Paragraphedeliste"/>
        <w:numPr>
          <w:ilvl w:val="0"/>
          <w:numId w:val="7"/>
        </w:numPr>
        <w:spacing w:line="240" w:lineRule="auto"/>
        <w:rPr>
          <w:rFonts w:ascii="Aptos" w:hAnsi="Aptos"/>
          <w:b/>
          <w:bCs/>
        </w:rPr>
      </w:pPr>
      <w:r w:rsidRPr="00D13CA6">
        <w:rPr>
          <w:rFonts w:ascii="Aptos" w:hAnsi="Aptos"/>
          <w:b/>
          <w:bCs/>
        </w:rPr>
        <w:br w:type="page"/>
      </w:r>
    </w:p>
    <w:p w14:paraId="7103A57B" w14:textId="77777777" w:rsidR="00F12D52" w:rsidRPr="00D13CA6" w:rsidRDefault="00F12D52">
      <w:pPr>
        <w:pStyle w:val="Paragraphedeliste"/>
        <w:numPr>
          <w:ilvl w:val="0"/>
          <w:numId w:val="7"/>
        </w:numPr>
        <w:spacing w:line="240" w:lineRule="auto"/>
        <w:rPr>
          <w:rFonts w:ascii="Aptos" w:hAnsi="Aptos"/>
          <w:b/>
          <w:bCs/>
        </w:rPr>
      </w:pPr>
    </w:p>
    <w:sectPr w:rsidR="00F12D52" w:rsidRPr="00D13C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09C1"/>
    <w:multiLevelType w:val="hybridMultilevel"/>
    <w:tmpl w:val="E2347F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52F8"/>
    <w:multiLevelType w:val="hybridMultilevel"/>
    <w:tmpl w:val="791810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365"/>
    <w:multiLevelType w:val="hybridMultilevel"/>
    <w:tmpl w:val="6636A7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3F7C"/>
    <w:multiLevelType w:val="hybridMultilevel"/>
    <w:tmpl w:val="94FE7E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5574"/>
    <w:multiLevelType w:val="hybridMultilevel"/>
    <w:tmpl w:val="F18E9432"/>
    <w:lvl w:ilvl="0" w:tplc="2452CD7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4742"/>
    <w:multiLevelType w:val="multilevel"/>
    <w:tmpl w:val="FD20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4B43F7"/>
    <w:multiLevelType w:val="hybridMultilevel"/>
    <w:tmpl w:val="AA167DFE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1012150"/>
    <w:multiLevelType w:val="hybridMultilevel"/>
    <w:tmpl w:val="747881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E039B"/>
    <w:multiLevelType w:val="hybridMultilevel"/>
    <w:tmpl w:val="25267D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27005"/>
    <w:multiLevelType w:val="hybridMultilevel"/>
    <w:tmpl w:val="93B4EA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C5CD5"/>
    <w:multiLevelType w:val="hybridMultilevel"/>
    <w:tmpl w:val="55DC31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34B2"/>
    <w:multiLevelType w:val="hybridMultilevel"/>
    <w:tmpl w:val="7C8EC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61782"/>
    <w:multiLevelType w:val="hybridMultilevel"/>
    <w:tmpl w:val="0D4C6E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2968"/>
    <w:multiLevelType w:val="hybridMultilevel"/>
    <w:tmpl w:val="21EA87C6"/>
    <w:lvl w:ilvl="0" w:tplc="2452CD7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30060C"/>
    <w:multiLevelType w:val="hybridMultilevel"/>
    <w:tmpl w:val="77A802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75ED3"/>
    <w:multiLevelType w:val="hybridMultilevel"/>
    <w:tmpl w:val="155257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574841">
    <w:abstractNumId w:val="5"/>
  </w:num>
  <w:num w:numId="2" w16cid:durableId="1109280876">
    <w:abstractNumId w:val="1"/>
  </w:num>
  <w:num w:numId="3" w16cid:durableId="743600612">
    <w:abstractNumId w:val="3"/>
  </w:num>
  <w:num w:numId="4" w16cid:durableId="1773165559">
    <w:abstractNumId w:val="12"/>
  </w:num>
  <w:num w:numId="5" w16cid:durableId="1070231840">
    <w:abstractNumId w:val="9"/>
  </w:num>
  <w:num w:numId="6" w16cid:durableId="1372533845">
    <w:abstractNumId w:val="14"/>
  </w:num>
  <w:num w:numId="7" w16cid:durableId="1535533631">
    <w:abstractNumId w:val="11"/>
  </w:num>
  <w:num w:numId="8" w16cid:durableId="564412601">
    <w:abstractNumId w:val="6"/>
  </w:num>
  <w:num w:numId="9" w16cid:durableId="2125953860">
    <w:abstractNumId w:val="10"/>
  </w:num>
  <w:num w:numId="10" w16cid:durableId="905185072">
    <w:abstractNumId w:val="15"/>
  </w:num>
  <w:num w:numId="11" w16cid:durableId="1667588009">
    <w:abstractNumId w:val="7"/>
  </w:num>
  <w:num w:numId="12" w16cid:durableId="489563652">
    <w:abstractNumId w:val="8"/>
  </w:num>
  <w:num w:numId="13" w16cid:durableId="1261911828">
    <w:abstractNumId w:val="13"/>
  </w:num>
  <w:num w:numId="14" w16cid:durableId="1179662730">
    <w:abstractNumId w:val="4"/>
  </w:num>
  <w:num w:numId="15" w16cid:durableId="846097712">
    <w:abstractNumId w:val="0"/>
  </w:num>
  <w:num w:numId="16" w16cid:durableId="1025641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0D"/>
    <w:rsid w:val="00064B76"/>
    <w:rsid w:val="000B41CE"/>
    <w:rsid w:val="000C178F"/>
    <w:rsid w:val="000D05C0"/>
    <w:rsid w:val="000D479C"/>
    <w:rsid w:val="00114317"/>
    <w:rsid w:val="0013390D"/>
    <w:rsid w:val="00144A0D"/>
    <w:rsid w:val="00184349"/>
    <w:rsid w:val="001F70C4"/>
    <w:rsid w:val="00311B7D"/>
    <w:rsid w:val="0034194C"/>
    <w:rsid w:val="00346555"/>
    <w:rsid w:val="00347B97"/>
    <w:rsid w:val="00350C0A"/>
    <w:rsid w:val="00361223"/>
    <w:rsid w:val="003A77B8"/>
    <w:rsid w:val="0046269D"/>
    <w:rsid w:val="00484391"/>
    <w:rsid w:val="00486768"/>
    <w:rsid w:val="004E4930"/>
    <w:rsid w:val="004E6A64"/>
    <w:rsid w:val="004F4C2B"/>
    <w:rsid w:val="005722DC"/>
    <w:rsid w:val="005B2873"/>
    <w:rsid w:val="005D7085"/>
    <w:rsid w:val="00620A37"/>
    <w:rsid w:val="006C2538"/>
    <w:rsid w:val="006D49D3"/>
    <w:rsid w:val="006E184F"/>
    <w:rsid w:val="00714363"/>
    <w:rsid w:val="007305C9"/>
    <w:rsid w:val="00761D0E"/>
    <w:rsid w:val="00793EEA"/>
    <w:rsid w:val="007C12C5"/>
    <w:rsid w:val="00803021"/>
    <w:rsid w:val="00803FC9"/>
    <w:rsid w:val="008A4377"/>
    <w:rsid w:val="008B0A9A"/>
    <w:rsid w:val="008D4756"/>
    <w:rsid w:val="008E5537"/>
    <w:rsid w:val="009217E1"/>
    <w:rsid w:val="00A01B5F"/>
    <w:rsid w:val="00A623B5"/>
    <w:rsid w:val="00A706D5"/>
    <w:rsid w:val="00AD7620"/>
    <w:rsid w:val="00B0139A"/>
    <w:rsid w:val="00B86B86"/>
    <w:rsid w:val="00BB1578"/>
    <w:rsid w:val="00BC3BF5"/>
    <w:rsid w:val="00BE126D"/>
    <w:rsid w:val="00C4240D"/>
    <w:rsid w:val="00C50947"/>
    <w:rsid w:val="00CB2964"/>
    <w:rsid w:val="00CD6F77"/>
    <w:rsid w:val="00D13CA6"/>
    <w:rsid w:val="00D3090A"/>
    <w:rsid w:val="00D479F0"/>
    <w:rsid w:val="00D92E91"/>
    <w:rsid w:val="00DD1471"/>
    <w:rsid w:val="00DF5F9C"/>
    <w:rsid w:val="00E446CD"/>
    <w:rsid w:val="00E545BE"/>
    <w:rsid w:val="00F12D52"/>
    <w:rsid w:val="00F44BE2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121F"/>
  <w15:chartTrackingRefBased/>
  <w15:docId w15:val="{8154B360-8776-412E-823D-5B5AFC97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3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3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3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3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3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3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3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3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3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390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390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39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39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39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39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3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3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3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39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39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390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390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390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339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CEACOACHING" TargetMode="External"/><Relationship Id="rId5" Type="http://schemas.openxmlformats.org/officeDocument/2006/relationships/hyperlink" Target="https://ceacoaching.thinkifi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3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Goovaerts</dc:creator>
  <cp:keywords/>
  <dc:description/>
  <cp:lastModifiedBy>Pascal Goovaerts</cp:lastModifiedBy>
  <cp:revision>59</cp:revision>
  <cp:lastPrinted>2025-04-04T17:56:00Z</cp:lastPrinted>
  <dcterms:created xsi:type="dcterms:W3CDTF">2025-02-11T22:16:00Z</dcterms:created>
  <dcterms:modified xsi:type="dcterms:W3CDTF">2025-04-16T19:54:00Z</dcterms:modified>
</cp:coreProperties>
</file>